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76" w:rsidRPr="00E46C73" w:rsidRDefault="00B36776" w:rsidP="00E46C73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УДК </w:t>
      </w:r>
    </w:p>
    <w:p w:rsidR="00B36776" w:rsidRPr="00E46C73" w:rsidRDefault="00B36776" w:rsidP="00E46C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Іванов І.В., </w:t>
      </w:r>
    </w:p>
    <w:p w:rsidR="00B36776" w:rsidRPr="00E46C73" w:rsidRDefault="00B36776" w:rsidP="00E46C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Інститут спеціальної педагогіки </w:t>
      </w:r>
    </w:p>
    <w:p w:rsidR="00B36776" w:rsidRPr="00E46C73" w:rsidRDefault="00B36776" w:rsidP="00E46C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Національної академії педагогічних наук України, </w:t>
      </w:r>
    </w:p>
    <w:p w:rsidR="00B36776" w:rsidRPr="00E46C73" w:rsidRDefault="00B36776" w:rsidP="00E46C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м. Київ, Україна, </w:t>
      </w:r>
      <w:hyperlink r:id="rId6" w:history="1">
        <w:r w:rsidRPr="00E46C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ivanov</w:t>
        </w:r>
        <w:r w:rsidRPr="00E46C73">
          <w:rPr>
            <w:rStyle w:val="a3"/>
            <w:rFonts w:ascii="Times New Roman" w:hAnsi="Times New Roman" w:cs="Times New Roman"/>
            <w:sz w:val="28"/>
            <w:szCs w:val="28"/>
          </w:rPr>
          <w:t>@bigmir.net</w:t>
        </w:r>
      </w:hyperlink>
    </w:p>
    <w:p w:rsidR="00B36776" w:rsidRPr="00E46C73" w:rsidRDefault="00B36776" w:rsidP="00E46C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776" w:rsidRPr="00E46C73" w:rsidRDefault="00B36776" w:rsidP="00E46C73">
      <w:pPr>
        <w:spacing w:after="0"/>
        <w:ind w:firstLine="709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Назва статті</w:t>
      </w:r>
      <w:r w:rsidR="00436DE7" w:rsidRPr="00E46C73">
        <w:rPr>
          <w:rFonts w:ascii="Times New Roman" w:hAnsi="Times New Roman" w:cs="Times New Roman"/>
          <w:sz w:val="28"/>
          <w:szCs w:val="28"/>
        </w:rPr>
        <w:t xml:space="preserve"> </w:t>
      </w:r>
      <w:r w:rsidR="00436DE7"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має бути короткою, адекватно відбивати її зміст, відповідати суті досліджуваної наукової проблеми. Слід уникати назв, що починаються зі слів: “Дослідження питання…”, “Деякі питання…”, “Проблеми…”, Шляхи…”, в яких не відбито достатньою мірою суть проблеми.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36DE7" w:rsidRPr="00E46C73" w:rsidRDefault="00436DE7" w:rsidP="00E46C73">
      <w:pPr>
        <w:spacing w:after="0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Анотація </w:t>
      </w:r>
    </w:p>
    <w:p w:rsidR="00B36776" w:rsidRPr="00E46C73" w:rsidRDefault="00B36776" w:rsidP="00E46C73">
      <w:pPr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В анотації необхідно висвітлити основні розділи статті (актуальність, постановку проблеми, шляхи її вирішення, результати і висновки), з'єднати їх і представити в короткій формі. На кожен з розділів відводиться одне – два речення.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Якщо наукова стаття не містять опис експериментальних досліджень, то при написанні анотації можна обмежитися лише актуальністю, постановкою проблеми та шляхами її вирішення. Ліміт 100-150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слів .</w:t>
      </w:r>
      <w:r w:rsidR="00436DE7" w:rsidRPr="00E46C73">
        <w:rPr>
          <w:rFonts w:ascii="Times New Roman" w:hAnsi="Times New Roman" w:cs="Times New Roman"/>
          <w:sz w:val="28"/>
          <w:szCs w:val="28"/>
        </w:rPr>
        <w:t xml:space="preserve"> </w:t>
      </w:r>
      <w:r w:rsidR="00436DE7"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Слід застосовувати синтаксичні конструкції безособового речення, наприклад: “Досліджено…”, “Розглянуто…”, “Установлено…” тощо.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36776" w:rsidRPr="00E46C73" w:rsidRDefault="00B36776" w:rsidP="00E46C73">
      <w:pPr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Ключові слова</w:t>
      </w: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:3-5 слів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Иванов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И.В., 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Институт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специальной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педагогики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Национальной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академии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педагогических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наук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Украины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г.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Киев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Украина</w:t>
      </w:r>
      <w:proofErr w:type="spellEnd"/>
    </w:p>
    <w:p w:rsidR="00B36776" w:rsidRPr="00E46C73" w:rsidRDefault="00B36776" w:rsidP="00E46C73">
      <w:pPr>
        <w:spacing w:after="0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Название</w:t>
      </w:r>
      <w:proofErr w:type="spellEnd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статьи</w:t>
      </w:r>
      <w:proofErr w:type="spellEnd"/>
    </w:p>
    <w:p w:rsidR="00E46C73" w:rsidRDefault="00E46C73" w:rsidP="00E46C73">
      <w:pPr>
        <w:spacing w:after="0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36DE7" w:rsidRPr="00E46C73" w:rsidRDefault="00436DE7" w:rsidP="00E46C73">
      <w:pPr>
        <w:spacing w:after="0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Аннотация</w:t>
      </w:r>
      <w:proofErr w:type="spellEnd"/>
    </w:p>
    <w:p w:rsidR="00436DE7" w:rsidRPr="00E46C73" w:rsidRDefault="00144B2B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аннотации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необходимо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осветить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основные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разделы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статьи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актуальность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постановку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проблемы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пути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ее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решения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результаты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выводы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),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соединить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их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представить в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краткой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форме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Если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научная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статья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не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содержат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описание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экспериментальных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исследований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то при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написании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аннотации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можно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ограничиться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только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актуальностью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постановкой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проблемы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путями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ее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решения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Лимит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100-150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слов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  <w:r w:rsidR="00436DE7"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36776" w:rsidRPr="00E46C73" w:rsidRDefault="00B36776" w:rsidP="00E46C73">
      <w:pPr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Ключевые</w:t>
      </w:r>
      <w:proofErr w:type="spellEnd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слова:</w:t>
      </w:r>
      <w:r w:rsidR="00144B2B"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1;2;...5</w:t>
      </w: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Ivanov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I.V.</w:t>
      </w: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Institute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of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Special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Pedagogy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B36776" w:rsidRPr="00E46C73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The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National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Academy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of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476BA2">
        <w:rPr>
          <w:rFonts w:ascii="Times New Roman" w:eastAsia="Batang" w:hAnsi="Times New Roman" w:cs="Times New Roman"/>
          <w:sz w:val="28"/>
          <w:szCs w:val="28"/>
          <w:lang w:val="en-US" w:eastAsia="ko-KR"/>
        </w:rPr>
        <w:t>Educatinal</w:t>
      </w:r>
      <w:proofErr w:type="spellEnd"/>
      <w:r w:rsidR="00476BA2">
        <w:rPr>
          <w:rFonts w:ascii="Times New Roman" w:eastAsia="Batang" w:hAnsi="Times New Roman" w:cs="Times New Roman"/>
          <w:sz w:val="28"/>
          <w:szCs w:val="28"/>
          <w:lang w:val="en-US"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Sciences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of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Ukraine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</w:p>
    <w:p w:rsidR="00B36776" w:rsidRDefault="00B36776" w:rsidP="00E46C73">
      <w:pPr>
        <w:spacing w:after="0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Kyiv</w:t>
      </w:r>
      <w:proofErr w:type="spellEnd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>Ukraine</w:t>
      </w:r>
      <w:proofErr w:type="spellEnd"/>
    </w:p>
    <w:p w:rsidR="00E46C73" w:rsidRPr="00E46C73" w:rsidRDefault="00E46C73" w:rsidP="00E46C73">
      <w:pPr>
        <w:spacing w:after="0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val="en-US" w:eastAsia="ko-KR"/>
        </w:rPr>
      </w:pPr>
      <w:r w:rsidRPr="00E46C73">
        <w:rPr>
          <w:rFonts w:ascii="Times New Roman" w:eastAsia="Batang" w:hAnsi="Times New Roman" w:cs="Times New Roman"/>
          <w:b/>
          <w:sz w:val="28"/>
          <w:szCs w:val="28"/>
          <w:lang w:val="en-US" w:eastAsia="ko-KR"/>
        </w:rPr>
        <w:lastRenderedPageBreak/>
        <w:t>Article title</w:t>
      </w:r>
    </w:p>
    <w:p w:rsidR="00144B2B" w:rsidRPr="00E46C73" w:rsidRDefault="00144B2B" w:rsidP="00E46C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Тhe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abstract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highlight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main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sections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article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urgency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solving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results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conclusions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connect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present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summary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article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does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contain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description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experimental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writing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annotations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confine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relevance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formulation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ways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solve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Limit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150-250 </w:t>
      </w:r>
      <w:proofErr w:type="spellStart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words</w:t>
      </w:r>
      <w:proofErr w:type="spellEnd"/>
      <w:r w:rsidRPr="00E46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6776" w:rsidRPr="00E46C73" w:rsidRDefault="00B36776" w:rsidP="00E46C73">
      <w:pPr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Keywords</w:t>
      </w:r>
      <w:proofErr w:type="spellEnd"/>
      <w:r w:rsidRPr="00E46C7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:</w:t>
      </w:r>
      <w:r w:rsidR="00144B2B" w:rsidRPr="00E46C7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1;2;…5.</w:t>
      </w:r>
    </w:p>
    <w:p w:rsidR="00436DE7" w:rsidRPr="00E46C73" w:rsidRDefault="00436DE7" w:rsidP="00E46C73">
      <w:pPr>
        <w:tabs>
          <w:tab w:val="left" w:pos="0"/>
          <w:tab w:val="num" w:pos="3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935" w:rsidRPr="00146935" w:rsidRDefault="00146935" w:rsidP="00146935">
      <w:pPr>
        <w:spacing w:after="0"/>
        <w:jc w:val="both"/>
        <w:rPr>
          <w:rFonts w:ascii="Calibri" w:eastAsia="Times New Roman" w:hAnsi="Calibri" w:cs="Times New Roman"/>
          <w:lang w:eastAsia="uk-UA"/>
        </w:rPr>
      </w:pPr>
      <w:r w:rsidRPr="001469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вимогами Державної атестаційної комісії України (ДАК) наукова стаття має містити наступні змістові елементи:</w:t>
      </w:r>
    </w:p>
    <w:p w:rsidR="00146935" w:rsidRPr="00146935" w:rsidRDefault="00146935" w:rsidP="0014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693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Актуальність проблеми дослідження</w:t>
      </w:r>
    </w:p>
    <w:p w:rsidR="00146935" w:rsidRPr="00146935" w:rsidRDefault="00146935" w:rsidP="0014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693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наукової літератури з проблеми, виокремлення невирішених раніше аспектів  проблеми</w:t>
      </w:r>
    </w:p>
    <w:p w:rsidR="00146935" w:rsidRPr="00146935" w:rsidRDefault="00146935" w:rsidP="0014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 статті </w:t>
      </w:r>
    </w:p>
    <w:p w:rsidR="00146935" w:rsidRPr="00146935" w:rsidRDefault="00146935" w:rsidP="0014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 основного матеріалу дослідження </w:t>
      </w:r>
    </w:p>
    <w:p w:rsidR="00146935" w:rsidRPr="00146935" w:rsidRDefault="00146935" w:rsidP="0014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Висновки і перспективи подальших розвідок у цьому напрямі </w:t>
      </w:r>
      <w:bookmarkStart w:id="0" w:name="_GoBack"/>
      <w:bookmarkEnd w:id="0"/>
    </w:p>
    <w:p w:rsidR="00E46C73" w:rsidRPr="00E46C73" w:rsidRDefault="00E46C73" w:rsidP="00E46C73">
      <w:pPr>
        <w:tabs>
          <w:tab w:val="left" w:pos="0"/>
          <w:tab w:val="num" w:pos="36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C73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E46C73" w:rsidRPr="00E46C73" w:rsidRDefault="00E46C73" w:rsidP="00E46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6C73">
        <w:rPr>
          <w:rFonts w:ascii="Times New Roman" w:hAnsi="Times New Roman" w:cs="Times New Roman"/>
          <w:sz w:val="28"/>
          <w:szCs w:val="28"/>
        </w:rPr>
        <w:t>Засенко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Колупаєва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А. Діти з особливими потребами: пріоритетні напрями державної політики України в галузі освіти, соціального захисту й охорони здоров’я/ В. В.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Засенко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Колупаєва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// Особлива дитина : навчання і виховання. – 2014. – № 3 (71). – С. 20 – 29.</w:t>
      </w:r>
    </w:p>
    <w:p w:rsidR="00E46C73" w:rsidRPr="00E46C73" w:rsidRDefault="00E46C73" w:rsidP="00E46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6C73">
        <w:rPr>
          <w:rFonts w:ascii="Times New Roman" w:hAnsi="Times New Roman" w:cs="Times New Roman"/>
          <w:sz w:val="28"/>
          <w:szCs w:val="28"/>
        </w:rPr>
        <w:t>Таранченко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О. Сучасні підходи задоволення навчальних потреб учнів із порушеннями психофізичного розвитку в спеціальних та інклюзивних закладах освіти // Дефектологія. Особлива дитина: навчання і виховання. - № 1. - 2013. - С.23-27</w:t>
      </w:r>
    </w:p>
    <w:p w:rsidR="00E46C73" w:rsidRPr="00E46C73" w:rsidRDefault="00E46C73" w:rsidP="00E46C73">
      <w:pPr>
        <w:tabs>
          <w:tab w:val="left" w:pos="0"/>
          <w:tab w:val="num" w:pos="36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DE7" w:rsidRPr="00E46C73" w:rsidRDefault="00E46C73" w:rsidP="00E46C73">
      <w:pPr>
        <w:tabs>
          <w:tab w:val="left" w:pos="0"/>
          <w:tab w:val="num" w:pos="36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6C73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</w:p>
    <w:p w:rsidR="00E46C73" w:rsidRPr="00476BA2" w:rsidRDefault="00E46C73" w:rsidP="00E46C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C73">
        <w:rPr>
          <w:rFonts w:ascii="Times New Roman" w:hAnsi="Times New Roman" w:cs="Times New Roman"/>
          <w:sz w:val="28"/>
          <w:szCs w:val="28"/>
        </w:rPr>
        <w:t>1.</w:t>
      </w:r>
      <w:r w:rsidRPr="00E46C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Zasenkо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>,</w:t>
      </w:r>
      <w:r w:rsidRPr="00E46C73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Кolupaieva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 xml:space="preserve">, </w:t>
      </w:r>
      <w:r w:rsidRPr="00E46C73">
        <w:rPr>
          <w:rFonts w:ascii="Times New Roman" w:hAnsi="Times New Roman" w:cs="Times New Roman"/>
          <w:sz w:val="28"/>
          <w:szCs w:val="28"/>
        </w:rPr>
        <w:t xml:space="preserve"> А.(2014).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Exceptional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an</w:t>
      </w:r>
      <w:r w:rsidR="00476BA2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A2">
        <w:rPr>
          <w:rFonts w:ascii="Times New Roman" w:hAnsi="Times New Roman" w:cs="Times New Roman"/>
          <w:sz w:val="28"/>
          <w:szCs w:val="28"/>
        </w:rPr>
        <w:t>upbringing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 xml:space="preserve">, 3 (71), 20 – 29 </w:t>
      </w:r>
      <w:r w:rsidR="00476BA2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476BA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A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476BA2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C1C94" w:rsidRPr="00476BA2" w:rsidRDefault="00E46C73" w:rsidP="00E46C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C73">
        <w:rPr>
          <w:rFonts w:ascii="Times New Roman" w:hAnsi="Times New Roman" w:cs="Times New Roman"/>
          <w:sz w:val="28"/>
          <w:szCs w:val="28"/>
        </w:rPr>
        <w:t>2.</w:t>
      </w:r>
      <w:r w:rsidRPr="00E46C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Taranchenko</w:t>
      </w:r>
      <w:proofErr w:type="spellEnd"/>
      <w:r w:rsidR="00476BA2" w:rsidRPr="00476B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76BA2">
        <w:rPr>
          <w:rFonts w:ascii="Times New Roman" w:hAnsi="Times New Roman" w:cs="Times New Roman"/>
          <w:sz w:val="28"/>
          <w:szCs w:val="28"/>
        </w:rPr>
        <w:t xml:space="preserve"> O</w:t>
      </w:r>
      <w:r w:rsidR="00476BA2" w:rsidRPr="00476B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6BA2" w:rsidRPr="001469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6C73">
        <w:rPr>
          <w:rFonts w:ascii="Times New Roman" w:hAnsi="Times New Roman" w:cs="Times New Roman"/>
          <w:sz w:val="28"/>
          <w:szCs w:val="28"/>
        </w:rPr>
        <w:t xml:space="preserve"> (2013). 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ensure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impaired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Defektolohiia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Osoblyva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dytyna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navchannia</w:t>
      </w:r>
      <w:proofErr w:type="spellEnd"/>
      <w:r w:rsidRPr="00E46C7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46C73">
        <w:rPr>
          <w:rFonts w:ascii="Times New Roman" w:hAnsi="Times New Roman" w:cs="Times New Roman"/>
          <w:sz w:val="28"/>
          <w:szCs w:val="28"/>
        </w:rPr>
        <w:t>vy</w:t>
      </w:r>
      <w:r w:rsidR="00476BA2">
        <w:rPr>
          <w:rFonts w:ascii="Times New Roman" w:hAnsi="Times New Roman" w:cs="Times New Roman"/>
          <w:sz w:val="28"/>
          <w:szCs w:val="28"/>
        </w:rPr>
        <w:t>khovannia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>, 1(65),  23-27</w:t>
      </w:r>
      <w:r w:rsidR="00476BA2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="00476BA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7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A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476BA2">
        <w:rPr>
          <w:rFonts w:ascii="Times New Roman" w:hAnsi="Times New Roman" w:cs="Times New Roman"/>
          <w:sz w:val="28"/>
          <w:szCs w:val="28"/>
          <w:lang w:val="en-US"/>
        </w:rPr>
        <w:t>]</w:t>
      </w:r>
    </w:p>
    <w:sectPr w:rsidR="00FC1C94" w:rsidRPr="00476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7FE"/>
    <w:multiLevelType w:val="hybridMultilevel"/>
    <w:tmpl w:val="31641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20441"/>
    <w:multiLevelType w:val="multilevel"/>
    <w:tmpl w:val="C75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76"/>
    <w:rsid w:val="00144B2B"/>
    <w:rsid w:val="00146935"/>
    <w:rsid w:val="00436DE7"/>
    <w:rsid w:val="00476BA2"/>
    <w:rsid w:val="007E629A"/>
    <w:rsid w:val="00B36776"/>
    <w:rsid w:val="00E46C73"/>
    <w:rsid w:val="00E502C5"/>
    <w:rsid w:val="00FC1C94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7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7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bigmi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</cp:lastModifiedBy>
  <cp:revision>3</cp:revision>
  <dcterms:created xsi:type="dcterms:W3CDTF">2015-07-25T13:57:00Z</dcterms:created>
  <dcterms:modified xsi:type="dcterms:W3CDTF">2015-08-10T06:11:00Z</dcterms:modified>
</cp:coreProperties>
</file>